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FA" w:rsidRPr="00EB7748" w:rsidRDefault="000236FA" w:rsidP="00EB7748">
      <w:pPr>
        <w:jc w:val="center"/>
        <w:rPr>
          <w:b/>
          <w:bCs/>
          <w:sz w:val="32"/>
          <w:szCs w:val="32"/>
        </w:rPr>
      </w:pPr>
      <w:r w:rsidRPr="00EB7748">
        <w:rPr>
          <w:b/>
          <w:bCs/>
          <w:sz w:val="32"/>
          <w:szCs w:val="32"/>
        </w:rPr>
        <w:t>Reklamační řád</w:t>
      </w:r>
    </w:p>
    <w:p w:rsidR="00DC2BBC" w:rsidRPr="0092455F" w:rsidRDefault="000236FA" w:rsidP="00F22546">
      <w:pPr>
        <w:pStyle w:val="Nadpis2"/>
        <w:numPr>
          <w:ilvl w:val="0"/>
          <w:numId w:val="23"/>
        </w:numPr>
        <w:rPr>
          <w:rStyle w:val="Siln"/>
          <w:color w:val="auto"/>
        </w:rPr>
      </w:pPr>
      <w:r w:rsidRPr="0092455F">
        <w:rPr>
          <w:rStyle w:val="Siln"/>
          <w:color w:val="auto"/>
        </w:rPr>
        <w:t>Všeobecná ustanovení</w:t>
      </w:r>
    </w:p>
    <w:p w:rsidR="00DC2BBC" w:rsidRPr="0092455F" w:rsidRDefault="000236FA" w:rsidP="00AD2B8E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>Reklamační řád je nedílnou součástí </w:t>
      </w:r>
      <w:r w:rsidR="002B64E4" w:rsidRPr="0092455F">
        <w:rPr>
          <w:color w:val="auto"/>
        </w:rPr>
        <w:t>o</w:t>
      </w:r>
      <w:r w:rsidR="008068D5" w:rsidRPr="0092455F">
        <w:rPr>
          <w:color w:val="auto"/>
        </w:rPr>
        <w:t>bchodních podmínek</w:t>
      </w:r>
      <w:r w:rsidRPr="0092455F">
        <w:rPr>
          <w:color w:val="auto"/>
        </w:rPr>
        <w:t> </w:t>
      </w:r>
      <w:r w:rsidR="002B64E4" w:rsidRPr="0092455F">
        <w:rPr>
          <w:color w:val="auto"/>
        </w:rPr>
        <w:t>p</w:t>
      </w:r>
      <w:r w:rsidRPr="0092455F">
        <w:rPr>
          <w:color w:val="auto"/>
        </w:rPr>
        <w:t xml:space="preserve">rodávajícího a popisuje postup, jakým způsobem přistupovat při reklamaci zboží pořízeného od </w:t>
      </w:r>
      <w:r w:rsidR="002B64E4" w:rsidRPr="0092455F">
        <w:rPr>
          <w:color w:val="auto"/>
        </w:rPr>
        <w:t>p</w:t>
      </w:r>
      <w:r w:rsidRPr="0092455F">
        <w:rPr>
          <w:color w:val="auto"/>
        </w:rPr>
        <w:t>rodávajícího.</w:t>
      </w:r>
    </w:p>
    <w:p w:rsidR="00DC2BBC" w:rsidRPr="0092455F" w:rsidRDefault="000236FA" w:rsidP="00AD2B8E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 xml:space="preserve">Kupující je povinen se seznámit s </w:t>
      </w:r>
      <w:r w:rsidR="002B64E4" w:rsidRPr="0092455F">
        <w:rPr>
          <w:color w:val="auto"/>
        </w:rPr>
        <w:t>r</w:t>
      </w:r>
      <w:r w:rsidRPr="0092455F">
        <w:rPr>
          <w:color w:val="auto"/>
        </w:rPr>
        <w:t xml:space="preserve">eklamačním řádem a </w:t>
      </w:r>
      <w:r w:rsidR="002B64E4" w:rsidRPr="0092455F">
        <w:rPr>
          <w:color w:val="auto"/>
        </w:rPr>
        <w:t>o</w:t>
      </w:r>
      <w:r w:rsidRPr="0092455F">
        <w:rPr>
          <w:color w:val="auto"/>
        </w:rPr>
        <w:t>bchodními podmínkami ještě před objednáním zboží.</w:t>
      </w:r>
    </w:p>
    <w:p w:rsidR="00DC2BBC" w:rsidRPr="0092455F" w:rsidRDefault="000236FA" w:rsidP="00AD2B8E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 xml:space="preserve">Uzavřením kupní smlouvy a převzetím zboží od </w:t>
      </w:r>
      <w:r w:rsidR="002B64E4" w:rsidRPr="0092455F">
        <w:rPr>
          <w:color w:val="auto"/>
        </w:rPr>
        <w:t>p</w:t>
      </w:r>
      <w:r w:rsidRPr="0092455F">
        <w:rPr>
          <w:color w:val="auto"/>
        </w:rPr>
        <w:t>rodávajícího</w:t>
      </w:r>
      <w:r w:rsidR="00386AEB" w:rsidRPr="0092455F">
        <w:rPr>
          <w:color w:val="auto"/>
        </w:rPr>
        <w:t>,</w:t>
      </w:r>
      <w:r w:rsidRPr="0092455F">
        <w:rPr>
          <w:color w:val="auto"/>
        </w:rPr>
        <w:t xml:space="preserve"> </w:t>
      </w:r>
      <w:r w:rsidR="002B64E4" w:rsidRPr="0092455F">
        <w:rPr>
          <w:color w:val="auto"/>
        </w:rPr>
        <w:t>k</w:t>
      </w:r>
      <w:r w:rsidRPr="0092455F">
        <w:rPr>
          <w:color w:val="auto"/>
        </w:rPr>
        <w:t xml:space="preserve">upující souhlasí s tímto </w:t>
      </w:r>
      <w:r w:rsidR="008068D5" w:rsidRPr="0092455F">
        <w:rPr>
          <w:color w:val="auto"/>
        </w:rPr>
        <w:t>r</w:t>
      </w:r>
      <w:r w:rsidRPr="0092455F">
        <w:rPr>
          <w:color w:val="auto"/>
        </w:rPr>
        <w:t>eklamačním řádem.</w:t>
      </w:r>
    </w:p>
    <w:p w:rsidR="00DC2BBC" w:rsidRPr="0092455F" w:rsidRDefault="000236FA" w:rsidP="00AD2B8E">
      <w:pPr>
        <w:pStyle w:val="Nadpis3"/>
        <w:numPr>
          <w:ilvl w:val="1"/>
          <w:numId w:val="23"/>
        </w:numPr>
        <w:rPr>
          <w:rStyle w:val="Siln"/>
          <w:color w:val="auto"/>
        </w:rPr>
      </w:pPr>
      <w:r w:rsidRPr="0092455F">
        <w:rPr>
          <w:color w:val="auto"/>
        </w:rPr>
        <w:t xml:space="preserve">Jako doklad o záruce (záruční list) vystavuje </w:t>
      </w:r>
      <w:r w:rsidR="00F33B7E" w:rsidRPr="0092455F">
        <w:rPr>
          <w:color w:val="auto"/>
        </w:rPr>
        <w:t>p</w:t>
      </w:r>
      <w:r w:rsidR="00B871DD" w:rsidRPr="0092455F">
        <w:rPr>
          <w:color w:val="auto"/>
        </w:rPr>
        <w:t>rod</w:t>
      </w:r>
      <w:r w:rsidR="00F33B7E" w:rsidRPr="0092455F">
        <w:rPr>
          <w:color w:val="auto"/>
        </w:rPr>
        <w:t>ávající</w:t>
      </w:r>
      <w:r w:rsidRPr="0092455F">
        <w:rPr>
          <w:color w:val="auto"/>
        </w:rPr>
        <w:t xml:space="preserve"> ke každému zakoupenému zboží nákupní doklad (faktura, nebo prodejka - dále jen záruční list)</w:t>
      </w:r>
      <w:r w:rsidR="00386AEB" w:rsidRPr="0092455F">
        <w:rPr>
          <w:color w:val="auto"/>
        </w:rPr>
        <w:t xml:space="preserve">, obsahující všechny </w:t>
      </w:r>
      <w:r w:rsidRPr="0092455F">
        <w:rPr>
          <w:color w:val="auto"/>
        </w:rPr>
        <w:t>zákonem potřebn</w:t>
      </w:r>
      <w:r w:rsidR="00386AEB" w:rsidRPr="0092455F">
        <w:rPr>
          <w:color w:val="auto"/>
        </w:rPr>
        <w:t>é</w:t>
      </w:r>
      <w:r w:rsidRPr="0092455F">
        <w:rPr>
          <w:color w:val="auto"/>
        </w:rPr>
        <w:t xml:space="preserve"> údaj</w:t>
      </w:r>
      <w:r w:rsidR="00386AEB" w:rsidRPr="0092455F">
        <w:rPr>
          <w:color w:val="auto"/>
        </w:rPr>
        <w:t>e</w:t>
      </w:r>
      <w:r w:rsidRPr="0092455F">
        <w:rPr>
          <w:color w:val="auto"/>
        </w:rPr>
        <w:t xml:space="preserve"> pro uplatnění záruky (zejm.</w:t>
      </w:r>
      <w:r w:rsidR="00DC2BBC" w:rsidRPr="0092455F">
        <w:rPr>
          <w:color w:val="auto"/>
        </w:rPr>
        <w:t xml:space="preserve"> název zboží, cena, množství).</w:t>
      </w:r>
    </w:p>
    <w:p w:rsidR="00596053" w:rsidRPr="0092455F" w:rsidRDefault="000236FA" w:rsidP="00F22546">
      <w:pPr>
        <w:pStyle w:val="Nadpis2"/>
        <w:numPr>
          <w:ilvl w:val="0"/>
          <w:numId w:val="23"/>
        </w:numPr>
        <w:rPr>
          <w:color w:val="auto"/>
        </w:rPr>
      </w:pPr>
      <w:r w:rsidRPr="0092455F">
        <w:rPr>
          <w:rStyle w:val="Siln"/>
          <w:color w:val="auto"/>
        </w:rPr>
        <w:t>Délka záruky</w:t>
      </w:r>
    </w:p>
    <w:p w:rsidR="00596053" w:rsidRPr="0092455F" w:rsidRDefault="000236FA" w:rsidP="00614D2B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Záruční doba začíná běžet dnem převzetí zbo</w:t>
      </w:r>
      <w:r w:rsidR="00AD583F" w:rsidRPr="0092455F">
        <w:rPr>
          <w:color w:val="auto"/>
        </w:rPr>
        <w:t xml:space="preserve">ží </w:t>
      </w:r>
      <w:r w:rsidR="003847BA" w:rsidRPr="0092455F">
        <w:rPr>
          <w:color w:val="auto"/>
        </w:rPr>
        <w:t>k</w:t>
      </w:r>
      <w:r w:rsidR="00AD583F" w:rsidRPr="0092455F">
        <w:rPr>
          <w:color w:val="auto"/>
        </w:rPr>
        <w:t>upujícím.</w:t>
      </w:r>
    </w:p>
    <w:p w:rsidR="00596053" w:rsidRPr="0092455F" w:rsidRDefault="00596053" w:rsidP="00614D2B">
      <w:pPr>
        <w:pStyle w:val="Nadpis3"/>
        <w:numPr>
          <w:ilvl w:val="1"/>
          <w:numId w:val="23"/>
        </w:numPr>
        <w:rPr>
          <w:rStyle w:val="Siln"/>
          <w:color w:val="auto"/>
        </w:rPr>
      </w:pPr>
      <w:r w:rsidRPr="0092455F">
        <w:rPr>
          <w:color w:val="auto"/>
        </w:rPr>
        <w:t xml:space="preserve">Při </w:t>
      </w:r>
      <w:r w:rsidR="000236FA" w:rsidRPr="0092455F">
        <w:rPr>
          <w:color w:val="auto"/>
        </w:rPr>
        <w:t xml:space="preserve">prodeji spotřebního zboží je zákonná záruční doba 24 měsíců, nestanoví-li zvláštní právní předpis lhůtu delší. Výjimku může tvořit zboží prodávané se slevou (zboží poškozené, </w:t>
      </w:r>
      <w:r w:rsidR="00B871DD" w:rsidRPr="0092455F">
        <w:rPr>
          <w:color w:val="auto"/>
        </w:rPr>
        <w:t xml:space="preserve">zbylé, </w:t>
      </w:r>
      <w:r w:rsidR="008932FD">
        <w:rPr>
          <w:color w:val="auto"/>
        </w:rPr>
        <w:t>zboží</w:t>
      </w:r>
      <w:r w:rsidR="008932FD" w:rsidRPr="0092455F">
        <w:rPr>
          <w:color w:val="auto"/>
        </w:rPr>
        <w:t>, u kterého</w:t>
      </w:r>
      <w:r w:rsidR="00B871DD" w:rsidRPr="0092455F">
        <w:rPr>
          <w:color w:val="auto"/>
        </w:rPr>
        <w:t xml:space="preserve"> </w:t>
      </w:r>
      <w:r w:rsidR="003847BA" w:rsidRPr="0092455F">
        <w:rPr>
          <w:color w:val="auto"/>
        </w:rPr>
        <w:t>p</w:t>
      </w:r>
      <w:r w:rsidR="00E66724" w:rsidRPr="0092455F">
        <w:rPr>
          <w:color w:val="auto"/>
        </w:rPr>
        <w:t xml:space="preserve">rodávající končí </w:t>
      </w:r>
      <w:r w:rsidR="00B871DD" w:rsidRPr="0092455F">
        <w:rPr>
          <w:color w:val="auto"/>
        </w:rPr>
        <w:t>s výrobou</w:t>
      </w:r>
      <w:r w:rsidR="000236FA" w:rsidRPr="0092455F">
        <w:rPr>
          <w:color w:val="auto"/>
        </w:rPr>
        <w:t xml:space="preserve"> atd.</w:t>
      </w:r>
      <w:r w:rsidR="002679BC" w:rsidRPr="0092455F">
        <w:rPr>
          <w:color w:val="auto"/>
        </w:rPr>
        <w:t>,</w:t>
      </w:r>
      <w:r w:rsidR="000236FA" w:rsidRPr="0092455F">
        <w:rPr>
          <w:color w:val="auto"/>
        </w:rPr>
        <w:t xml:space="preserve"> taková charakter</w:t>
      </w:r>
      <w:r w:rsidR="00E94520" w:rsidRPr="0092455F">
        <w:rPr>
          <w:color w:val="auto"/>
        </w:rPr>
        <w:t>istika je vždy uvedena u zboží</w:t>
      </w:r>
      <w:r w:rsidR="00B871DD" w:rsidRPr="0092455F">
        <w:rPr>
          <w:color w:val="auto"/>
        </w:rPr>
        <w:t>)</w:t>
      </w:r>
      <w:r w:rsidR="000236FA" w:rsidRPr="0092455F">
        <w:rPr>
          <w:color w:val="auto"/>
        </w:rPr>
        <w:t>. U věcí prodávaných za nižší cenu z důvodu vady se záruka nevztahuje na vady, pro kte</w:t>
      </w:r>
      <w:r w:rsidRPr="0092455F">
        <w:rPr>
          <w:color w:val="auto"/>
        </w:rPr>
        <w:t>ré byla nižší cena sjednána.</w:t>
      </w:r>
    </w:p>
    <w:p w:rsidR="00076FE8" w:rsidRPr="0092455F" w:rsidRDefault="000236FA" w:rsidP="00F22546">
      <w:pPr>
        <w:pStyle w:val="Nadpis2"/>
        <w:numPr>
          <w:ilvl w:val="0"/>
          <w:numId w:val="23"/>
        </w:numPr>
        <w:rPr>
          <w:color w:val="auto"/>
        </w:rPr>
      </w:pPr>
      <w:r w:rsidRPr="0092455F">
        <w:rPr>
          <w:rStyle w:val="Siln"/>
          <w:color w:val="auto"/>
        </w:rPr>
        <w:t>Záruční podmínky</w:t>
      </w:r>
    </w:p>
    <w:p w:rsidR="00076FE8" w:rsidRPr="0092455F" w:rsidRDefault="000236FA" w:rsidP="00B064D0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Kupujícímu je doporučeno, aby bezprostředně při dodání překontroloval spolu s dopravcem stav zásilky (počet balíků, neporušenost pásky</w:t>
      </w:r>
      <w:r w:rsidR="00AD583F" w:rsidRPr="0092455F">
        <w:rPr>
          <w:color w:val="auto"/>
        </w:rPr>
        <w:t>,</w:t>
      </w:r>
      <w:r w:rsidRPr="0092455F">
        <w:rPr>
          <w:color w:val="auto"/>
        </w:rPr>
        <w:t xml:space="preserve"> poškození </w:t>
      </w:r>
      <w:r w:rsidR="00AD583F" w:rsidRPr="0092455F">
        <w:rPr>
          <w:color w:val="auto"/>
        </w:rPr>
        <w:t>obalu</w:t>
      </w:r>
      <w:r w:rsidRPr="0092455F">
        <w:rPr>
          <w:color w:val="auto"/>
        </w:rPr>
        <w:t>)</w:t>
      </w:r>
      <w:r w:rsidR="00AD583F" w:rsidRPr="0092455F">
        <w:rPr>
          <w:color w:val="auto"/>
        </w:rPr>
        <w:t>.</w:t>
      </w:r>
      <w:r w:rsidRPr="0092455F">
        <w:rPr>
          <w:color w:val="auto"/>
        </w:rPr>
        <w:t xml:space="preserve"> Kupující je oprávněn odmítnout převzetí zásilky, která není ve shodě s kupní smlouvou, s tím, že zásilka je např. neúplná nebo poškozená. Pokud takto poškozenou zásilku kupující od přepravce převezme, je nezbytné poškození popsat v předávacím protokolu přepravce.</w:t>
      </w:r>
    </w:p>
    <w:p w:rsidR="000C79F8" w:rsidRPr="0092455F" w:rsidRDefault="000236FA" w:rsidP="00B064D0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 xml:space="preserve">Neúplnou nebo poškozenou zásilku je nutno neprodleně oznámit e-mailem na </w:t>
      </w:r>
      <w:r w:rsidR="00BF751C" w:rsidRPr="0092455F">
        <w:rPr>
          <w:color w:val="auto"/>
        </w:rPr>
        <w:t xml:space="preserve">pobočku </w:t>
      </w:r>
      <w:r w:rsidR="00452C54" w:rsidRPr="0092455F">
        <w:rPr>
          <w:color w:val="auto"/>
        </w:rPr>
        <w:t>p</w:t>
      </w:r>
      <w:r w:rsidR="00BF751C" w:rsidRPr="0092455F">
        <w:rPr>
          <w:color w:val="auto"/>
        </w:rPr>
        <w:t xml:space="preserve">rodávajícího, </w:t>
      </w:r>
      <w:r w:rsidR="00EF5B8A" w:rsidRPr="0092455F">
        <w:rPr>
          <w:color w:val="auto"/>
        </w:rPr>
        <w:t>ze</w:t>
      </w:r>
      <w:r w:rsidR="00BF751C" w:rsidRPr="0092455F">
        <w:rPr>
          <w:color w:val="auto"/>
        </w:rPr>
        <w:t xml:space="preserve"> které si </w:t>
      </w:r>
      <w:r w:rsidR="00452C54" w:rsidRPr="0092455F">
        <w:rPr>
          <w:color w:val="auto"/>
        </w:rPr>
        <w:t>k</w:t>
      </w:r>
      <w:r w:rsidR="00BF751C" w:rsidRPr="0092455F">
        <w:rPr>
          <w:color w:val="auto"/>
        </w:rPr>
        <w:t>upující zboží objednal. Kupující je povinen sepsat</w:t>
      </w:r>
      <w:r w:rsidRPr="0092455F">
        <w:rPr>
          <w:color w:val="auto"/>
        </w:rPr>
        <w:t xml:space="preserve"> s dopravcem škodní protokol a tento bez zbytečného odkladu zaslat faxem, e-mailem, nebo poštou </w:t>
      </w:r>
      <w:r w:rsidR="00452C54" w:rsidRPr="0092455F">
        <w:rPr>
          <w:color w:val="auto"/>
        </w:rPr>
        <w:t>p</w:t>
      </w:r>
      <w:r w:rsidRPr="0092455F">
        <w:rPr>
          <w:color w:val="auto"/>
        </w:rPr>
        <w:t xml:space="preserve">rodávajícímu. </w:t>
      </w:r>
    </w:p>
    <w:p w:rsidR="00B064D0" w:rsidRPr="0092455F" w:rsidRDefault="000236FA" w:rsidP="00B064D0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Kupující může zboží reklamovat</w:t>
      </w:r>
      <w:r w:rsidR="006367E1" w:rsidRPr="0092455F">
        <w:rPr>
          <w:color w:val="auto"/>
        </w:rPr>
        <w:t xml:space="preserve"> po dohodě</w:t>
      </w:r>
      <w:r w:rsidRPr="0092455F">
        <w:rPr>
          <w:color w:val="auto"/>
        </w:rPr>
        <w:t xml:space="preserve"> osobně</w:t>
      </w:r>
      <w:r w:rsidR="006367E1" w:rsidRPr="0092455F">
        <w:rPr>
          <w:color w:val="auto"/>
        </w:rPr>
        <w:t>,</w:t>
      </w:r>
      <w:r w:rsidR="00BF751C" w:rsidRPr="0092455F">
        <w:rPr>
          <w:color w:val="auto"/>
        </w:rPr>
        <w:t xml:space="preserve"> </w:t>
      </w:r>
      <w:r w:rsidR="006367E1" w:rsidRPr="0092455F">
        <w:rPr>
          <w:color w:val="auto"/>
        </w:rPr>
        <w:t xml:space="preserve">na </w:t>
      </w:r>
      <w:r w:rsidR="00BF751C" w:rsidRPr="0092455F">
        <w:rPr>
          <w:color w:val="auto"/>
        </w:rPr>
        <w:t xml:space="preserve">pobočce </w:t>
      </w:r>
      <w:r w:rsidR="00A829EF" w:rsidRPr="0092455F">
        <w:rPr>
          <w:color w:val="auto"/>
        </w:rPr>
        <w:t>p</w:t>
      </w:r>
      <w:r w:rsidR="00BF751C" w:rsidRPr="0092455F">
        <w:rPr>
          <w:color w:val="auto"/>
        </w:rPr>
        <w:t xml:space="preserve">rodávajícího, </w:t>
      </w:r>
      <w:r w:rsidR="00EF5B8A" w:rsidRPr="0092455F">
        <w:rPr>
          <w:color w:val="auto"/>
        </w:rPr>
        <w:t>ze</w:t>
      </w:r>
      <w:r w:rsidR="00BF751C" w:rsidRPr="0092455F">
        <w:rPr>
          <w:color w:val="auto"/>
        </w:rPr>
        <w:t xml:space="preserve"> které si </w:t>
      </w:r>
      <w:r w:rsidR="00A829EF" w:rsidRPr="0092455F">
        <w:rPr>
          <w:color w:val="auto"/>
        </w:rPr>
        <w:t>k</w:t>
      </w:r>
      <w:r w:rsidR="00BF751C" w:rsidRPr="0092455F">
        <w:rPr>
          <w:color w:val="auto"/>
        </w:rPr>
        <w:t>upující zboží objednal.</w:t>
      </w:r>
    </w:p>
    <w:p w:rsidR="00B064D0" w:rsidRPr="0092455F" w:rsidRDefault="000236FA" w:rsidP="00B064D0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 xml:space="preserve">Kupující může vadné zboží na reklamaci zaslat přepravní službou na adresu provozovny </w:t>
      </w:r>
      <w:r w:rsidR="006C0555" w:rsidRPr="0092455F">
        <w:rPr>
          <w:color w:val="auto"/>
        </w:rPr>
        <w:t>p</w:t>
      </w:r>
      <w:r w:rsidRPr="0092455F">
        <w:rPr>
          <w:color w:val="auto"/>
        </w:rPr>
        <w:t>rodávajícího</w:t>
      </w:r>
      <w:r w:rsidR="002A0FAE" w:rsidRPr="0092455F">
        <w:rPr>
          <w:color w:val="auto"/>
        </w:rPr>
        <w:t xml:space="preserve">, </w:t>
      </w:r>
      <w:r w:rsidR="00EF5B8A" w:rsidRPr="0092455F">
        <w:rPr>
          <w:color w:val="auto"/>
        </w:rPr>
        <w:t>ze</w:t>
      </w:r>
      <w:r w:rsidR="002A0FAE" w:rsidRPr="0092455F">
        <w:rPr>
          <w:color w:val="auto"/>
        </w:rPr>
        <w:t xml:space="preserve"> které si </w:t>
      </w:r>
      <w:r w:rsidR="006C0555" w:rsidRPr="0092455F">
        <w:rPr>
          <w:color w:val="auto"/>
        </w:rPr>
        <w:t>k</w:t>
      </w:r>
      <w:r w:rsidR="002A0FAE" w:rsidRPr="0092455F">
        <w:rPr>
          <w:color w:val="auto"/>
        </w:rPr>
        <w:t>upující zboží objednal.</w:t>
      </w:r>
      <w:r w:rsidRPr="0092455F">
        <w:rPr>
          <w:color w:val="auto"/>
        </w:rPr>
        <w:t xml:space="preserve"> Reklamované zboží </w:t>
      </w:r>
      <w:r w:rsidR="003D06C0" w:rsidRPr="0092455F">
        <w:rPr>
          <w:color w:val="auto"/>
        </w:rPr>
        <w:t xml:space="preserve">musí </w:t>
      </w:r>
      <w:r w:rsidRPr="0092455F">
        <w:rPr>
          <w:color w:val="auto"/>
        </w:rPr>
        <w:t>být důkladně zabezpečeno</w:t>
      </w:r>
      <w:r w:rsidR="008A10BB" w:rsidRPr="0092455F">
        <w:rPr>
          <w:color w:val="auto"/>
        </w:rPr>
        <w:t xml:space="preserve"> tak</w:t>
      </w:r>
      <w:r w:rsidRPr="0092455F">
        <w:rPr>
          <w:color w:val="auto"/>
        </w:rPr>
        <w:t>, aby nedošlo v průběhu přepravy k jeho poškození</w:t>
      </w:r>
      <w:r w:rsidR="006C0555" w:rsidRPr="0092455F">
        <w:rPr>
          <w:color w:val="auto"/>
        </w:rPr>
        <w:t xml:space="preserve">. </w:t>
      </w:r>
      <w:r w:rsidR="00863675" w:rsidRPr="0092455F">
        <w:rPr>
          <w:color w:val="auto"/>
        </w:rPr>
        <w:t>Zásilka musí</w:t>
      </w:r>
      <w:r w:rsidRPr="0092455F">
        <w:rPr>
          <w:color w:val="auto"/>
        </w:rPr>
        <w:t xml:space="preserve"> být označen</w:t>
      </w:r>
      <w:r w:rsidR="00863675" w:rsidRPr="0092455F">
        <w:rPr>
          <w:color w:val="auto"/>
        </w:rPr>
        <w:t>a</w:t>
      </w:r>
      <w:r w:rsidRPr="0092455F">
        <w:rPr>
          <w:color w:val="auto"/>
        </w:rPr>
        <w:t xml:space="preserve"> viditelně "</w:t>
      </w:r>
      <w:r w:rsidRPr="004D090D">
        <w:rPr>
          <w:b/>
          <w:color w:val="auto"/>
        </w:rPr>
        <w:t>REKLAMACE</w:t>
      </w:r>
      <w:r w:rsidRPr="0092455F">
        <w:rPr>
          <w:color w:val="auto"/>
        </w:rPr>
        <w:t>" a obsahova</w:t>
      </w:r>
      <w:r w:rsidR="002A0FAE" w:rsidRPr="0092455F">
        <w:rPr>
          <w:color w:val="auto"/>
        </w:rPr>
        <w:t>t: reklamované zboží</w:t>
      </w:r>
      <w:r w:rsidRPr="0092455F">
        <w:rPr>
          <w:color w:val="auto"/>
        </w:rPr>
        <w:t xml:space="preserve">, kopii nákupního dokladu, podrobný popis závady a dostatečné kontaktní údaje </w:t>
      </w:r>
      <w:r w:rsidR="006C0555" w:rsidRPr="0092455F">
        <w:rPr>
          <w:color w:val="auto"/>
        </w:rPr>
        <w:t>k</w:t>
      </w:r>
      <w:r w:rsidRPr="0092455F">
        <w:rPr>
          <w:color w:val="auto"/>
        </w:rPr>
        <w:t>upujícího (zejm. zpáteční adres</w:t>
      </w:r>
      <w:r w:rsidR="00863675" w:rsidRPr="0092455F">
        <w:rPr>
          <w:color w:val="auto"/>
        </w:rPr>
        <w:t>u</w:t>
      </w:r>
      <w:r w:rsidR="002A0FAE" w:rsidRPr="0092455F">
        <w:rPr>
          <w:color w:val="auto"/>
        </w:rPr>
        <w:t>, e-mail</w:t>
      </w:r>
      <w:r w:rsidRPr="0092455F">
        <w:rPr>
          <w:color w:val="auto"/>
        </w:rPr>
        <w:t xml:space="preserve"> a tel. číslo). Bez výše uvedeného je</w:t>
      </w:r>
      <w:r w:rsidR="00F07C89" w:rsidRPr="0092455F">
        <w:rPr>
          <w:color w:val="auto"/>
        </w:rPr>
        <w:t xml:space="preserve"> </w:t>
      </w:r>
      <w:r w:rsidR="006C0555" w:rsidRPr="0092455F">
        <w:rPr>
          <w:color w:val="auto"/>
        </w:rPr>
        <w:t>p</w:t>
      </w:r>
      <w:r w:rsidR="00F07C89" w:rsidRPr="0092455F">
        <w:rPr>
          <w:color w:val="auto"/>
        </w:rPr>
        <w:t>rodávajícímu</w:t>
      </w:r>
      <w:r w:rsidRPr="0092455F">
        <w:rPr>
          <w:color w:val="auto"/>
        </w:rPr>
        <w:t xml:space="preserve"> znemožněna identifikace původu i závady zboží</w:t>
      </w:r>
      <w:r w:rsidR="00F07C89" w:rsidRPr="0092455F">
        <w:rPr>
          <w:color w:val="auto"/>
        </w:rPr>
        <w:t xml:space="preserve"> a celý proces reklamace se tím může prodloužit.</w:t>
      </w:r>
      <w:r w:rsidRPr="0092455F">
        <w:rPr>
          <w:color w:val="auto"/>
        </w:rPr>
        <w:t xml:space="preserve"> </w:t>
      </w:r>
    </w:p>
    <w:p w:rsidR="005F703A" w:rsidRPr="0092455F" w:rsidRDefault="000236FA" w:rsidP="00B064D0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Záruka se nevztahuje na vady vzniklé použitím nesprávného</w:t>
      </w:r>
      <w:r w:rsidR="00F07C89" w:rsidRPr="0092455F">
        <w:rPr>
          <w:color w:val="auto"/>
        </w:rPr>
        <w:t xml:space="preserve"> hardwarového</w:t>
      </w:r>
      <w:r w:rsidRPr="0092455F">
        <w:rPr>
          <w:color w:val="auto"/>
        </w:rPr>
        <w:t xml:space="preserve"> nebo vadného programového vybavení, </w:t>
      </w:r>
      <w:r w:rsidR="005F703A" w:rsidRPr="0092455F">
        <w:rPr>
          <w:color w:val="auto"/>
        </w:rPr>
        <w:t>nedodržení pokynů v návodu</w:t>
      </w:r>
      <w:r w:rsidRPr="0092455F">
        <w:rPr>
          <w:color w:val="auto"/>
        </w:rPr>
        <w:t>, ani na případné škody v důsledku toho vzniklé, pokud takové použití není obvyklé a přitom nebylo vyloučeno v přiloženém návodu k použití. Dále se záruka nevztahuje na závady vzniklé špatnou obsluhou, neodborný</w:t>
      </w:r>
      <w:r w:rsidR="005F703A" w:rsidRPr="0092455F">
        <w:rPr>
          <w:color w:val="auto"/>
        </w:rPr>
        <w:t>m, nebo nepřiměřeným zacházením.</w:t>
      </w:r>
      <w:r w:rsidRPr="0092455F">
        <w:rPr>
          <w:color w:val="auto"/>
        </w:rPr>
        <w:t xml:space="preserve"> </w:t>
      </w:r>
    </w:p>
    <w:p w:rsidR="000236FA" w:rsidRDefault="00A17B99" w:rsidP="00FF4D2E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Z</w:t>
      </w:r>
      <w:r w:rsidR="000236FA" w:rsidRPr="0092455F">
        <w:rPr>
          <w:color w:val="auto"/>
        </w:rPr>
        <w:t xml:space="preserve">áruka </w:t>
      </w:r>
      <w:r w:rsidRPr="0092455F">
        <w:rPr>
          <w:color w:val="auto"/>
        </w:rPr>
        <w:t xml:space="preserve">se </w:t>
      </w:r>
      <w:r w:rsidR="000236FA" w:rsidRPr="0092455F">
        <w:rPr>
          <w:color w:val="auto"/>
        </w:rPr>
        <w:t>nevztahuje na poškození vzniklá (v případě, že taková činnost není činností obvyklou a přitom není zakázána v přiloženém návodu k použití):</w:t>
      </w:r>
    </w:p>
    <w:p w:rsidR="0092455F" w:rsidRPr="0092455F" w:rsidRDefault="0092455F" w:rsidP="0092455F"/>
    <w:p w:rsidR="00B064D0" w:rsidRPr="00C32953" w:rsidRDefault="00B064D0" w:rsidP="00B064D0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t>mechanickým poškozením zboží</w:t>
      </w:r>
    </w:p>
    <w:p w:rsidR="00B064D0" w:rsidRPr="00C32953" w:rsidRDefault="00742F92" w:rsidP="00B064D0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lastRenderedPageBreak/>
        <w:t xml:space="preserve">používáním zboží v podmínkách, které neodpovídají svojí teplotou, prašností, vlhkostí, chemickými a mechanickými vlivy prostředí, které je přímo </w:t>
      </w:r>
      <w:r w:rsidR="000A64CB">
        <w:rPr>
          <w:rFonts w:asciiTheme="majorHAnsi" w:hAnsiTheme="majorHAnsi"/>
        </w:rPr>
        <w:t>p</w:t>
      </w:r>
      <w:r w:rsidRPr="00C32953">
        <w:rPr>
          <w:rFonts w:asciiTheme="majorHAnsi" w:hAnsiTheme="majorHAnsi"/>
        </w:rPr>
        <w:t>rod</w:t>
      </w:r>
      <w:r w:rsidR="000A64CB">
        <w:rPr>
          <w:rFonts w:asciiTheme="majorHAnsi" w:hAnsiTheme="majorHAnsi"/>
        </w:rPr>
        <w:t>ávajícím</w:t>
      </w:r>
      <w:r w:rsidRPr="00C32953">
        <w:rPr>
          <w:rFonts w:asciiTheme="majorHAnsi" w:hAnsiTheme="majorHAnsi"/>
        </w:rPr>
        <w:t xml:space="preserve"> určeno</w:t>
      </w:r>
    </w:p>
    <w:p w:rsidR="000236FA" w:rsidRPr="00C32953" w:rsidRDefault="00742F92" w:rsidP="00B064D0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t>neodbornou instalací, zacházením, obsluhou, nebo zanedbáním péče o zboží</w:t>
      </w:r>
    </w:p>
    <w:p w:rsidR="00742F92" w:rsidRPr="00C32953" w:rsidRDefault="00742F92" w:rsidP="00B064D0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t xml:space="preserve">pokud se závada projevuje použitím neautorizovaného spotřebního materiálu, u kterého není </w:t>
      </w:r>
      <w:r w:rsidR="000A64CB">
        <w:rPr>
          <w:rFonts w:asciiTheme="majorHAnsi" w:hAnsiTheme="majorHAnsi"/>
        </w:rPr>
        <w:t>k</w:t>
      </w:r>
      <w:r w:rsidRPr="00C32953">
        <w:rPr>
          <w:rFonts w:asciiTheme="majorHAnsi" w:hAnsiTheme="majorHAnsi"/>
        </w:rPr>
        <w:t>upující schopen doložit legální způsob nabytí</w:t>
      </w:r>
    </w:p>
    <w:p w:rsidR="00742F92" w:rsidRPr="00C32953" w:rsidRDefault="00742F92" w:rsidP="00B064D0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t>zboží bylo poškozeno nadměrným zatěžováním nebo používáním v rozporu s podmínkami uvedenými v dokumentaci nebo všeobecnými zásadami</w:t>
      </w:r>
    </w:p>
    <w:p w:rsidR="00742F92" w:rsidRPr="00C32953" w:rsidRDefault="00742F92" w:rsidP="00B064D0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t>provedením nekvalifikovaného zásahu či změnou parametrů</w:t>
      </w:r>
    </w:p>
    <w:p w:rsidR="0092455F" w:rsidRPr="00C32953" w:rsidRDefault="00FF4D2E" w:rsidP="0092455F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C32953">
        <w:rPr>
          <w:rFonts w:asciiTheme="majorHAnsi" w:hAnsiTheme="majorHAnsi"/>
        </w:rPr>
        <w:t>zboží bylo poškozeno přírodními živly nebo vyšší mocí</w:t>
      </w:r>
    </w:p>
    <w:p w:rsidR="00B94C36" w:rsidRPr="0092455F" w:rsidRDefault="00B94C36" w:rsidP="00B94C36">
      <w:pPr>
        <w:pStyle w:val="Nadpis3"/>
        <w:numPr>
          <w:ilvl w:val="1"/>
          <w:numId w:val="23"/>
        </w:numPr>
        <w:rPr>
          <w:rStyle w:val="Nadpis3Char"/>
          <w:color w:val="auto"/>
        </w:rPr>
      </w:pPr>
      <w:r w:rsidRPr="0092455F">
        <w:rPr>
          <w:rStyle w:val="Nadpis3Char"/>
          <w:color w:val="auto"/>
        </w:rPr>
        <w:t>Zboží předané k reklamaci prodávajícímu bude testováno pouze na závadu uvedenou kupujícím v přiloženém listě s popisem závady.</w:t>
      </w:r>
    </w:p>
    <w:p w:rsidR="00B94C36" w:rsidRPr="0092455F" w:rsidRDefault="00B94C36" w:rsidP="00B94C36">
      <w:pPr>
        <w:pStyle w:val="Nadpis3"/>
        <w:numPr>
          <w:ilvl w:val="1"/>
          <w:numId w:val="23"/>
        </w:numPr>
        <w:rPr>
          <w:rStyle w:val="Nadpis3Char"/>
          <w:color w:val="auto"/>
        </w:rPr>
      </w:pPr>
      <w:r w:rsidRPr="0092455F">
        <w:rPr>
          <w:rStyle w:val="Nadpis3Char"/>
          <w:color w:val="auto"/>
        </w:rPr>
        <w:t>Prodávající má právo odmítnout přijetí zboží do reklamace v případech, kdy reklamované zboží anebo jeho součásti jsou znečištěné nebo nesplňují základní předpoklady pro hygienicky bezpečné předání zboží k reklamačnímu řízení, ledaže se jedná o znečistění obvyklé.</w:t>
      </w:r>
    </w:p>
    <w:p w:rsidR="009251F4" w:rsidRPr="0092455F" w:rsidRDefault="009251F4" w:rsidP="00B94C36">
      <w:pPr>
        <w:pStyle w:val="Nadpis2"/>
        <w:numPr>
          <w:ilvl w:val="0"/>
          <w:numId w:val="23"/>
        </w:numPr>
        <w:rPr>
          <w:color w:val="auto"/>
        </w:rPr>
      </w:pPr>
      <w:r w:rsidRPr="0092455F">
        <w:rPr>
          <w:rStyle w:val="Siln"/>
          <w:color w:val="auto"/>
        </w:rPr>
        <w:t>Vyřízení reklamace</w:t>
      </w:r>
    </w:p>
    <w:p w:rsidR="001D4E54" w:rsidRPr="0092455F" w:rsidRDefault="001D4E54" w:rsidP="00B94C36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Prodávající o reklamaci</w:t>
      </w:r>
      <w:r w:rsidR="000236FA" w:rsidRPr="0092455F">
        <w:rPr>
          <w:color w:val="auto"/>
        </w:rPr>
        <w:t xml:space="preserve"> rozhodne ihned</w:t>
      </w:r>
      <w:r w:rsidR="00444788">
        <w:rPr>
          <w:color w:val="auto"/>
        </w:rPr>
        <w:t xml:space="preserve"> po obdržení</w:t>
      </w:r>
      <w:r w:rsidR="000236FA" w:rsidRPr="0092455F">
        <w:rPr>
          <w:color w:val="auto"/>
        </w:rPr>
        <w:t xml:space="preserve">, ve složitých případech do tří pracovních dnů. Reklamaci </w:t>
      </w:r>
      <w:r w:rsidR="004777C0" w:rsidRPr="0092455F">
        <w:rPr>
          <w:color w:val="auto"/>
        </w:rPr>
        <w:t>p</w:t>
      </w:r>
      <w:r w:rsidRPr="0092455F">
        <w:rPr>
          <w:color w:val="auto"/>
        </w:rPr>
        <w:t>rodávající</w:t>
      </w:r>
      <w:r w:rsidR="000236FA" w:rsidRPr="0092455F">
        <w:rPr>
          <w:color w:val="auto"/>
        </w:rPr>
        <w:t xml:space="preserve"> vyřídí bez zbytečného odkladu, nejpozději</w:t>
      </w:r>
      <w:r w:rsidRPr="0092455F">
        <w:rPr>
          <w:color w:val="auto"/>
        </w:rPr>
        <w:t xml:space="preserve"> však</w:t>
      </w:r>
      <w:r w:rsidR="000236FA" w:rsidRPr="0092455F">
        <w:rPr>
          <w:color w:val="auto"/>
        </w:rPr>
        <w:t xml:space="preserve"> do 30 dnů ode dne uplatnění reklamace. Lhůtu 30 dnů je možné po uplatnění reklamace prodloužit po domluvě s</w:t>
      </w:r>
      <w:r w:rsidR="00612FC8" w:rsidRPr="0092455F">
        <w:rPr>
          <w:color w:val="auto"/>
        </w:rPr>
        <w:t xml:space="preserve"> </w:t>
      </w:r>
      <w:r w:rsidR="002B6F31" w:rsidRPr="0092455F">
        <w:rPr>
          <w:color w:val="auto"/>
        </w:rPr>
        <w:t>k</w:t>
      </w:r>
      <w:r w:rsidR="00612FC8" w:rsidRPr="0092455F">
        <w:rPr>
          <w:color w:val="auto"/>
        </w:rPr>
        <w:t>upujícím</w:t>
      </w:r>
      <w:r w:rsidR="000236FA" w:rsidRPr="0092455F">
        <w:rPr>
          <w:color w:val="auto"/>
        </w:rPr>
        <w:t xml:space="preserve"> – takové prodloužení nesmí být na dobu neurčitou nebo nepřiměřeně dlouhou. Po uplynutí této lhůty se má za to, že vada na věci skutečně existovala a spotřebitel má stejná práva, jako by se jednalo o vadu, kterou nelze odstranit. </w:t>
      </w:r>
    </w:p>
    <w:p w:rsidR="00765529" w:rsidRPr="0092455F" w:rsidRDefault="001D4E54" w:rsidP="00B94C36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>Prodejce</w:t>
      </w:r>
      <w:r w:rsidR="000236FA" w:rsidRPr="0092455F">
        <w:rPr>
          <w:color w:val="auto"/>
        </w:rPr>
        <w:t xml:space="preserve"> vydá </w:t>
      </w:r>
      <w:r w:rsidR="002B6F31" w:rsidRPr="0092455F">
        <w:rPr>
          <w:color w:val="auto"/>
        </w:rPr>
        <w:t>k</w:t>
      </w:r>
      <w:r w:rsidR="000236FA" w:rsidRPr="0092455F">
        <w:rPr>
          <w:color w:val="auto"/>
        </w:rPr>
        <w:t>upujícím</w:t>
      </w:r>
      <w:r w:rsidRPr="0092455F">
        <w:rPr>
          <w:color w:val="auto"/>
        </w:rPr>
        <w:t xml:space="preserve">u </w:t>
      </w:r>
      <w:r w:rsidR="000236FA" w:rsidRPr="0092455F">
        <w:rPr>
          <w:color w:val="auto"/>
        </w:rPr>
        <w:t>písemné potvrzení o tom, kdy byla reklamace uplatněna, co je jejím obsahem, jaký způsob vyřízení reklamace je požadován</w:t>
      </w:r>
      <w:r w:rsidR="00E8188E" w:rsidRPr="0092455F">
        <w:rPr>
          <w:color w:val="auto"/>
        </w:rPr>
        <w:t xml:space="preserve"> </w:t>
      </w:r>
      <w:r w:rsidR="002B6F31" w:rsidRPr="0092455F">
        <w:rPr>
          <w:color w:val="auto"/>
        </w:rPr>
        <w:t>k</w:t>
      </w:r>
      <w:r w:rsidR="00E8188E" w:rsidRPr="0092455F">
        <w:rPr>
          <w:color w:val="auto"/>
        </w:rPr>
        <w:t>upujícím</w:t>
      </w:r>
      <w:r w:rsidR="000236FA" w:rsidRPr="0092455F">
        <w:rPr>
          <w:color w:val="auto"/>
        </w:rPr>
        <w:t>, a to e</w:t>
      </w:r>
      <w:r w:rsidRPr="0092455F">
        <w:rPr>
          <w:color w:val="auto"/>
        </w:rPr>
        <w:t>-</w:t>
      </w:r>
      <w:r w:rsidR="000236FA" w:rsidRPr="0092455F">
        <w:rPr>
          <w:color w:val="auto"/>
        </w:rPr>
        <w:t>mailem bezprostředně po přijetí reklamace (v případě osobního uplatnění je předáno ihned); dále potvrzení o datu a způsobu vyřízení reklamace</w:t>
      </w:r>
      <w:r w:rsidRPr="0092455F">
        <w:rPr>
          <w:color w:val="auto"/>
        </w:rPr>
        <w:t>,</w:t>
      </w:r>
      <w:r w:rsidR="000236FA" w:rsidRPr="0092455F">
        <w:rPr>
          <w:color w:val="auto"/>
        </w:rPr>
        <w:t xml:space="preserve"> případně odůvodnění zamítnutí reklamace.</w:t>
      </w:r>
    </w:p>
    <w:p w:rsidR="00765529" w:rsidRPr="0092455F" w:rsidRDefault="000236FA" w:rsidP="00B94C36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 xml:space="preserve">Kupující má právo na úhradu nutných nákladů (zejména </w:t>
      </w:r>
      <w:r w:rsidR="009C6EE4" w:rsidRPr="0092455F">
        <w:rPr>
          <w:color w:val="auto"/>
        </w:rPr>
        <w:t>nákladů na dopravu</w:t>
      </w:r>
      <w:r w:rsidRPr="0092455F">
        <w:rPr>
          <w:color w:val="auto"/>
        </w:rPr>
        <w:t>, které uhradil při odeslání reklamovaného zboží), které mu vznikly v souvislosti s uplatněním oprávněných práv z odpovědnosti za vady (doporučujeme požádat nejdéle do 30 dnů po vyřízení reklamace – zákonná lhůta tím není dotčena)</w:t>
      </w:r>
      <w:r w:rsidR="009D185B" w:rsidRPr="0092455F">
        <w:rPr>
          <w:color w:val="auto"/>
        </w:rPr>
        <w:t xml:space="preserve">. </w:t>
      </w:r>
      <w:r w:rsidRPr="0092455F">
        <w:rPr>
          <w:color w:val="auto"/>
        </w:rPr>
        <w:t xml:space="preserve">V případě odstoupení od smlouvy z důvodu vady věci má </w:t>
      </w:r>
      <w:r w:rsidR="002B6F31" w:rsidRPr="0092455F">
        <w:rPr>
          <w:color w:val="auto"/>
        </w:rPr>
        <w:t>k</w:t>
      </w:r>
      <w:r w:rsidR="009C6EE4" w:rsidRPr="0092455F">
        <w:rPr>
          <w:color w:val="auto"/>
        </w:rPr>
        <w:t>upující</w:t>
      </w:r>
      <w:r w:rsidRPr="0092455F">
        <w:rPr>
          <w:color w:val="auto"/>
        </w:rPr>
        <w:t xml:space="preserve"> také právo na úhradu nákladů k tomuto odstoupení.</w:t>
      </w:r>
    </w:p>
    <w:p w:rsidR="00765529" w:rsidRPr="0092455F" w:rsidRDefault="000236FA" w:rsidP="00B94C36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 xml:space="preserve">Po vyřízení oprávněné reklamace se záruční doba prodlužuje o dobu trvání reklamace. V případě neoprávněné reklamace se záruční doba neprodlužuje. Byla-li reklamace zboží v zákonné záruční lhůtě vyřízena výměnou zboží za nové, záruční doba se prodlužuje o dobu trvání reklamace. Doba trvání reklamace se počítá od následujícího dne po uplatnění reklamace do dne vyřízení reklamace, tedy doby, kdy byl </w:t>
      </w:r>
      <w:r w:rsidR="00341CA6" w:rsidRPr="0092455F">
        <w:rPr>
          <w:color w:val="auto"/>
        </w:rPr>
        <w:t>k</w:t>
      </w:r>
      <w:r w:rsidRPr="0092455F">
        <w:rPr>
          <w:color w:val="auto"/>
        </w:rPr>
        <w:t>upující povinen věc převzít. O vyřízení je zákazník informován</w:t>
      </w:r>
      <w:r w:rsidR="001330C6" w:rsidRPr="0092455F">
        <w:rPr>
          <w:color w:val="auto"/>
        </w:rPr>
        <w:t>, telefonicky, SMS nebo</w:t>
      </w:r>
      <w:r w:rsidRPr="0092455F">
        <w:rPr>
          <w:color w:val="auto"/>
        </w:rPr>
        <w:t xml:space="preserve"> e-mailem, který uvedl již při nákupu.</w:t>
      </w:r>
    </w:p>
    <w:p w:rsidR="003218A7" w:rsidRPr="0092455F" w:rsidRDefault="009C16F3" w:rsidP="00B94C36">
      <w:pPr>
        <w:pStyle w:val="Nadpis3"/>
        <w:numPr>
          <w:ilvl w:val="1"/>
          <w:numId w:val="23"/>
        </w:numPr>
        <w:rPr>
          <w:b/>
          <w:bCs/>
          <w:color w:val="auto"/>
        </w:rPr>
      </w:pPr>
      <w:r w:rsidRPr="0092455F">
        <w:rPr>
          <w:color w:val="auto"/>
        </w:rPr>
        <w:t xml:space="preserve">V případě uplatnění neoprávněné reklamace </w:t>
      </w:r>
      <w:r w:rsidR="00341CA6" w:rsidRPr="0092455F">
        <w:rPr>
          <w:color w:val="auto"/>
        </w:rPr>
        <w:t>k</w:t>
      </w:r>
      <w:r w:rsidRPr="0092455F">
        <w:rPr>
          <w:color w:val="auto"/>
        </w:rPr>
        <w:t xml:space="preserve">upujícím, budou </w:t>
      </w:r>
      <w:r w:rsidR="00341CA6" w:rsidRPr="0092455F">
        <w:rPr>
          <w:color w:val="auto"/>
        </w:rPr>
        <w:t>k</w:t>
      </w:r>
      <w:r w:rsidRPr="0092455F">
        <w:rPr>
          <w:color w:val="auto"/>
        </w:rPr>
        <w:t xml:space="preserve">upujícímu vyúčtovány veškeré náklady </w:t>
      </w:r>
      <w:r w:rsidR="00DB3749" w:rsidRPr="0092455F">
        <w:rPr>
          <w:color w:val="auto"/>
        </w:rPr>
        <w:t>související s reklamací</w:t>
      </w:r>
      <w:r w:rsidRPr="0092455F">
        <w:rPr>
          <w:color w:val="auto"/>
        </w:rPr>
        <w:t>, včetně případné dopravy a práci technika.</w:t>
      </w:r>
    </w:p>
    <w:p w:rsidR="000236FA" w:rsidRPr="0092455F" w:rsidRDefault="000236FA" w:rsidP="00B94C36">
      <w:pPr>
        <w:pStyle w:val="Nadpis2"/>
        <w:numPr>
          <w:ilvl w:val="0"/>
          <w:numId w:val="23"/>
        </w:numPr>
        <w:rPr>
          <w:rStyle w:val="Siln"/>
          <w:color w:val="auto"/>
        </w:rPr>
      </w:pPr>
      <w:r w:rsidRPr="0092455F">
        <w:rPr>
          <w:rStyle w:val="Siln"/>
          <w:color w:val="auto"/>
        </w:rPr>
        <w:t>Spotřební materiál</w:t>
      </w:r>
    </w:p>
    <w:p w:rsidR="0096736D" w:rsidRPr="0092455F" w:rsidRDefault="000236FA" w:rsidP="00B94C36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 xml:space="preserve">Je-li předmětem koupě spotřební materiál (např. </w:t>
      </w:r>
      <w:proofErr w:type="spellStart"/>
      <w:r w:rsidRPr="0092455F">
        <w:rPr>
          <w:color w:val="auto"/>
        </w:rPr>
        <w:t>cartridge</w:t>
      </w:r>
      <w:proofErr w:type="spellEnd"/>
      <w:r w:rsidRPr="0092455F">
        <w:rPr>
          <w:color w:val="auto"/>
        </w:rPr>
        <w:t xml:space="preserve">, toner, tisková </w:t>
      </w:r>
      <w:r w:rsidR="002A4157" w:rsidRPr="0092455F">
        <w:rPr>
          <w:color w:val="auto"/>
        </w:rPr>
        <w:t>hlava)</w:t>
      </w:r>
      <w:r w:rsidR="00D62874" w:rsidRPr="0092455F">
        <w:rPr>
          <w:color w:val="auto"/>
        </w:rPr>
        <w:t xml:space="preserve"> </w:t>
      </w:r>
      <w:r w:rsidR="00341CA6" w:rsidRPr="0092455F">
        <w:rPr>
          <w:color w:val="auto"/>
        </w:rPr>
        <w:t>p</w:t>
      </w:r>
      <w:r w:rsidR="00D62874" w:rsidRPr="0092455F">
        <w:rPr>
          <w:color w:val="auto"/>
        </w:rPr>
        <w:t xml:space="preserve">rodávající poskytuje záruku na zboží v rozsahu obecně platných předpisů. </w:t>
      </w:r>
    </w:p>
    <w:p w:rsidR="0096736D" w:rsidRPr="0092455F" w:rsidRDefault="0096736D" w:rsidP="00B94C36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 xml:space="preserve">Pro spotřební materiál lze uplatnit reklamaci vady pouze v případě, že rozsah spotřeby náplně toneru nebo inkoustové náplně nepřevýší 10%. Prodávající může reklamaci uznat, ale bude vycházet z toho (pokud se neprokáže opak), že </w:t>
      </w:r>
      <w:r w:rsidR="00341CA6" w:rsidRPr="0092455F">
        <w:rPr>
          <w:color w:val="auto"/>
        </w:rPr>
        <w:t>k</w:t>
      </w:r>
      <w:r w:rsidRPr="0092455F">
        <w:rPr>
          <w:color w:val="auto"/>
        </w:rPr>
        <w:t>upující spotřební materiál používal i přes to, že vykazoval vadu, ač jej měl reklamovat bez zbytečného odkladu po projevení vady.</w:t>
      </w:r>
    </w:p>
    <w:p w:rsidR="004C738F" w:rsidRDefault="0096736D" w:rsidP="00B94C36">
      <w:pPr>
        <w:pStyle w:val="Nadpis3"/>
        <w:numPr>
          <w:ilvl w:val="1"/>
          <w:numId w:val="23"/>
        </w:numPr>
        <w:rPr>
          <w:color w:val="auto"/>
        </w:rPr>
      </w:pPr>
      <w:r w:rsidRPr="0092455F">
        <w:rPr>
          <w:color w:val="auto"/>
        </w:rPr>
        <w:t>Z</w:t>
      </w:r>
      <w:r w:rsidR="004C738F" w:rsidRPr="0092455F">
        <w:rPr>
          <w:color w:val="auto"/>
        </w:rPr>
        <w:t>áruka se nevztahuje:</w:t>
      </w:r>
    </w:p>
    <w:p w:rsidR="0092455F" w:rsidRPr="0092455F" w:rsidRDefault="0092455F" w:rsidP="0092455F"/>
    <w:p w:rsidR="00B94C36" w:rsidRPr="00444788" w:rsidRDefault="00B94C36" w:rsidP="00B94C36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444788">
        <w:rPr>
          <w:rFonts w:asciiTheme="majorHAnsi" w:hAnsiTheme="majorHAnsi"/>
        </w:rPr>
        <w:lastRenderedPageBreak/>
        <w:t>na opotřebení způsobené obvyklým užíváním věci a nelze ji tak zaměňovat se životností výrobku. Životnost zboží představuje náchylnost k opotřebení způsobené obvyklým užíváním. Pokud zboží používáte (nikoliv vlastníte) déle než je obvyklá životnost, je pravděpodobné, že vzniknuvší vada je důsledkem běžného opotřebení, avšak není vyloučeno, že se skutečně jedná o záruční vadu.</w:t>
      </w:r>
    </w:p>
    <w:p w:rsidR="00B94C36" w:rsidRPr="00444788" w:rsidRDefault="00B94C36" w:rsidP="00B94C36">
      <w:pPr>
        <w:pStyle w:val="Odstavecseseznamem"/>
        <w:numPr>
          <w:ilvl w:val="2"/>
          <w:numId w:val="23"/>
        </w:numPr>
        <w:rPr>
          <w:rFonts w:asciiTheme="majorHAnsi" w:hAnsiTheme="majorHAnsi"/>
        </w:rPr>
      </w:pPr>
      <w:r w:rsidRPr="00444788">
        <w:rPr>
          <w:rFonts w:asciiTheme="majorHAnsi" w:hAnsiTheme="majorHAnsi"/>
        </w:rPr>
        <w:t>na mechanicky poškozené zboží, jejichž reklamace nebude uplatněna nejpozději do 2 pracovních dnů od jejich nákupu. V zájmu Kupujícího doporučujeme kontrolu balení již při nákupu a přebírání. V případě jakéhokoliv poškození transportního obalu doporučujeme tuto skutečnost zaznamenat do protokolu přepravní společnosti již při převzetí zboží, popřípadě zboží odmítnout z důvodu jeho zjevného poškození.</w:t>
      </w:r>
    </w:p>
    <w:p w:rsidR="0092455F" w:rsidRDefault="0092455F" w:rsidP="0092455F">
      <w:pPr>
        <w:pStyle w:val="Odstavecseseznamem"/>
        <w:ind w:left="1854"/>
      </w:pPr>
    </w:p>
    <w:p w:rsidR="000236FA" w:rsidRDefault="000236FA" w:rsidP="00B94C36">
      <w:pPr>
        <w:pStyle w:val="Nadpis2"/>
        <w:numPr>
          <w:ilvl w:val="0"/>
          <w:numId w:val="23"/>
        </w:numPr>
        <w:rPr>
          <w:rStyle w:val="Siln"/>
          <w:color w:val="auto"/>
        </w:rPr>
      </w:pPr>
      <w:r w:rsidRPr="0092455F">
        <w:rPr>
          <w:rStyle w:val="Siln"/>
          <w:color w:val="auto"/>
        </w:rPr>
        <w:t>Závěrečná ustanovení</w:t>
      </w:r>
    </w:p>
    <w:p w:rsidR="0092455F" w:rsidRPr="0092455F" w:rsidRDefault="0092455F" w:rsidP="0092455F"/>
    <w:p w:rsidR="00E67480" w:rsidRDefault="000236FA" w:rsidP="000236FA">
      <w:r w:rsidRPr="000236FA">
        <w:t xml:space="preserve">Tento reklamační řád je platný od 1. </w:t>
      </w:r>
      <w:r w:rsidR="004C738F">
        <w:t>3</w:t>
      </w:r>
      <w:r w:rsidRPr="000236FA">
        <w:t>. 201</w:t>
      </w:r>
      <w:r w:rsidR="004C738F">
        <w:t>5</w:t>
      </w:r>
      <w:r w:rsidRPr="000236FA">
        <w:t xml:space="preserve"> a ruší platnost předchozích reklamačních řádů.</w:t>
      </w:r>
    </w:p>
    <w:p w:rsidR="000236FA" w:rsidRPr="000236FA" w:rsidRDefault="000236FA" w:rsidP="000236FA">
      <w:r w:rsidRPr="000236FA">
        <w:t>Tento reklamační řád je k dispozici v</w:t>
      </w:r>
      <w:r w:rsidR="00B4592E">
        <w:t xml:space="preserve"> pobočkách </w:t>
      </w:r>
      <w:r w:rsidR="005A0BF2">
        <w:t>p</w:t>
      </w:r>
      <w:r w:rsidR="00B4592E">
        <w:t>rodávajícího</w:t>
      </w:r>
      <w:r w:rsidRPr="000236FA">
        <w:t xml:space="preserve"> nebo na </w:t>
      </w:r>
      <w:hyperlink r:id="rId6" w:history="1">
        <w:r w:rsidR="00DD31A8" w:rsidRPr="00A6484D">
          <w:rPr>
            <w:rStyle w:val="Hypertextovodkaz"/>
          </w:rPr>
          <w:t>http://www.tiskfotoobrazu.cz/</w:t>
        </w:r>
      </w:hyperlink>
      <w:r w:rsidR="00947B33">
        <w:t>.</w:t>
      </w:r>
    </w:p>
    <w:p w:rsidR="00557257" w:rsidRDefault="00557257" w:rsidP="00557257"/>
    <w:p w:rsidR="00557257" w:rsidRDefault="00557257" w:rsidP="00557257">
      <w:r>
        <w:t>Zboží lze reklamovat u pobočky Prodávajícího, u kterého bylo zboží zakoupeno:</w:t>
      </w:r>
    </w:p>
    <w:p w:rsidR="00557257" w:rsidRDefault="00557257" w:rsidP="00557257">
      <w:pPr>
        <w:rPr>
          <w:b/>
        </w:rPr>
      </w:pPr>
      <w:r w:rsidRPr="009E1A4B">
        <w:rPr>
          <w:b/>
        </w:rPr>
        <w:t>RAYFILM s.r.o., Otická 109, 746 01 Opava</w:t>
      </w:r>
    </w:p>
    <w:p w:rsidR="00557257" w:rsidRDefault="005A6ACC" w:rsidP="00557257">
      <w:r w:rsidRPr="005A6ACC">
        <w:t xml:space="preserve">Kontaktní osobou pro reklamace je paní </w:t>
      </w:r>
      <w:r w:rsidR="00373EC7">
        <w:t xml:space="preserve">Mgr. Karolína </w:t>
      </w:r>
      <w:proofErr w:type="spellStart"/>
      <w:r w:rsidR="00373EC7">
        <w:t>Trlicová</w:t>
      </w:r>
      <w:proofErr w:type="spellEnd"/>
      <w:r w:rsidR="00373EC7">
        <w:t xml:space="preserve">, tel. 553 760 327, e-mail: </w:t>
      </w:r>
      <w:hyperlink r:id="rId7" w:history="1">
        <w:r w:rsidR="00373EC7">
          <w:rPr>
            <w:rStyle w:val="Hypertextovodkaz"/>
          </w:rPr>
          <w:t>trlicova@rayfilm.cz</w:t>
        </w:r>
      </w:hyperlink>
    </w:p>
    <w:p w:rsidR="00557257" w:rsidRDefault="00557257" w:rsidP="00557257">
      <w:pPr>
        <w:rPr>
          <w:b/>
        </w:rPr>
      </w:pPr>
      <w:r w:rsidRPr="009E1A4B">
        <w:rPr>
          <w:b/>
        </w:rPr>
        <w:t>RAYFILM BOHEMIA s.r.o., Lipenská 1373/37</w:t>
      </w:r>
      <w:r>
        <w:rPr>
          <w:b/>
        </w:rPr>
        <w:t>, 370 01 České Budějovice</w:t>
      </w:r>
    </w:p>
    <w:p w:rsidR="00557257" w:rsidRDefault="00557257" w:rsidP="00557257">
      <w:r>
        <w:t xml:space="preserve">Kontaktní osobou pro reklamace je pan Jan Pittner, e-mail: </w:t>
      </w:r>
      <w:hyperlink r:id="rId8" w:history="1">
        <w:r w:rsidRPr="00E02149">
          <w:rPr>
            <w:rStyle w:val="Hypertextovodkaz"/>
          </w:rPr>
          <w:t>sklad-cb@rayfilm.cz</w:t>
        </w:r>
      </w:hyperlink>
    </w:p>
    <w:p w:rsidR="00557257" w:rsidRDefault="00557257" w:rsidP="00557257">
      <w:pPr>
        <w:rPr>
          <w:b/>
        </w:rPr>
      </w:pPr>
      <w:r w:rsidRPr="009E1A4B">
        <w:rPr>
          <w:b/>
        </w:rPr>
        <w:t>RAYFIL MORAVIA s.r.o., Luční 2563/28, 616 00 Brno</w:t>
      </w:r>
      <w:bookmarkStart w:id="0" w:name="_GoBack"/>
      <w:bookmarkEnd w:id="0"/>
    </w:p>
    <w:p w:rsidR="00557257" w:rsidRDefault="00557257" w:rsidP="00557257">
      <w:r>
        <w:t xml:space="preserve">Kontaktní osobou pro reklamace je paní Naďa Polášková, e-mail: </w:t>
      </w:r>
      <w:hyperlink r:id="rId9" w:history="1">
        <w:r w:rsidRPr="00E02149">
          <w:rPr>
            <w:rStyle w:val="Hypertextovodkaz"/>
          </w:rPr>
          <w:t>brno@rayfilm.cz</w:t>
        </w:r>
      </w:hyperlink>
    </w:p>
    <w:sectPr w:rsidR="00557257" w:rsidSect="00EF5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0C0"/>
    <w:multiLevelType w:val="hybridMultilevel"/>
    <w:tmpl w:val="88964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4AFB"/>
    <w:multiLevelType w:val="multilevel"/>
    <w:tmpl w:val="7370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A5B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4123E"/>
    <w:multiLevelType w:val="hybridMultilevel"/>
    <w:tmpl w:val="73EA7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5B16"/>
    <w:multiLevelType w:val="multilevel"/>
    <w:tmpl w:val="44642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673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63534A"/>
    <w:multiLevelType w:val="hybridMultilevel"/>
    <w:tmpl w:val="35BA8E4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8B5"/>
    <w:multiLevelType w:val="multilevel"/>
    <w:tmpl w:val="E1DE8E14"/>
    <w:numStyleLink w:val="Mjstyl"/>
  </w:abstractNum>
  <w:abstractNum w:abstractNumId="8" w15:restartNumberingAfterBreak="0">
    <w:nsid w:val="204D741C"/>
    <w:multiLevelType w:val="multilevel"/>
    <w:tmpl w:val="E1DE8E14"/>
    <w:numStyleLink w:val="Mjstyl"/>
  </w:abstractNum>
  <w:abstractNum w:abstractNumId="9" w15:restartNumberingAfterBreak="0">
    <w:nsid w:val="25957F7D"/>
    <w:multiLevelType w:val="hybridMultilevel"/>
    <w:tmpl w:val="89FAD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186A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9860747"/>
    <w:multiLevelType w:val="multilevel"/>
    <w:tmpl w:val="04C68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2.1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DC44A56"/>
    <w:multiLevelType w:val="hybridMultilevel"/>
    <w:tmpl w:val="EF8A0B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E530D4"/>
    <w:multiLevelType w:val="multilevel"/>
    <w:tmpl w:val="04C68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2.1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C145A59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E7179DB"/>
    <w:multiLevelType w:val="multilevel"/>
    <w:tmpl w:val="E1DE8E14"/>
    <w:styleLink w:val="Mjstyl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52BA69DE"/>
    <w:multiLevelType w:val="multilevel"/>
    <w:tmpl w:val="B048536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  <w:color w:val="4472C4" w:themeColor="accent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56F965AE"/>
    <w:multiLevelType w:val="multilevel"/>
    <w:tmpl w:val="C382E2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2.1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A1070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A311CA"/>
    <w:multiLevelType w:val="hybridMultilevel"/>
    <w:tmpl w:val="4356B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F096D"/>
    <w:multiLevelType w:val="multilevel"/>
    <w:tmpl w:val="9A80CE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697E56A5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D007747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01063B3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0EC55A4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7DD05F6C"/>
    <w:multiLevelType w:val="multilevel"/>
    <w:tmpl w:val="6D48B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9"/>
  </w:num>
  <w:num w:numId="6">
    <w:abstractNumId w:val="1"/>
  </w:num>
  <w:num w:numId="7">
    <w:abstractNumId w:val="2"/>
  </w:num>
  <w:num w:numId="8">
    <w:abstractNumId w:val="5"/>
  </w:num>
  <w:num w:numId="9">
    <w:abstractNumId w:val="18"/>
  </w:num>
  <w:num w:numId="10">
    <w:abstractNumId w:val="15"/>
  </w:num>
  <w:num w:numId="11">
    <w:abstractNumId w:val="8"/>
  </w:num>
  <w:num w:numId="12">
    <w:abstractNumId w:val="7"/>
  </w:num>
  <w:num w:numId="13">
    <w:abstractNumId w:val="22"/>
  </w:num>
  <w:num w:numId="14">
    <w:abstractNumId w:val="14"/>
  </w:num>
  <w:num w:numId="15">
    <w:abstractNumId w:val="24"/>
  </w:num>
  <w:num w:numId="16">
    <w:abstractNumId w:val="21"/>
  </w:num>
  <w:num w:numId="17">
    <w:abstractNumId w:val="23"/>
  </w:num>
  <w:num w:numId="18">
    <w:abstractNumId w:val="25"/>
  </w:num>
  <w:num w:numId="19">
    <w:abstractNumId w:val="10"/>
  </w:num>
  <w:num w:numId="20">
    <w:abstractNumId w:val="17"/>
  </w:num>
  <w:num w:numId="21">
    <w:abstractNumId w:val="11"/>
  </w:num>
  <w:num w:numId="22">
    <w:abstractNumId w:val="13"/>
  </w:num>
  <w:num w:numId="23">
    <w:abstractNumId w:val="20"/>
  </w:num>
  <w:num w:numId="24">
    <w:abstractNumId w:val="12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FA"/>
    <w:rsid w:val="00012AE8"/>
    <w:rsid w:val="000236FA"/>
    <w:rsid w:val="00040E68"/>
    <w:rsid w:val="00076FE8"/>
    <w:rsid w:val="000A64CB"/>
    <w:rsid w:val="000C79F8"/>
    <w:rsid w:val="000E6CE7"/>
    <w:rsid w:val="001330C6"/>
    <w:rsid w:val="00133135"/>
    <w:rsid w:val="00167228"/>
    <w:rsid w:val="001D4E54"/>
    <w:rsid w:val="001D655B"/>
    <w:rsid w:val="001D76E9"/>
    <w:rsid w:val="00201BE0"/>
    <w:rsid w:val="00225729"/>
    <w:rsid w:val="002679BC"/>
    <w:rsid w:val="002951CD"/>
    <w:rsid w:val="002A0FAE"/>
    <w:rsid w:val="002A4157"/>
    <w:rsid w:val="002B64E4"/>
    <w:rsid w:val="002B6F31"/>
    <w:rsid w:val="003218A7"/>
    <w:rsid w:val="00341CA6"/>
    <w:rsid w:val="0036322D"/>
    <w:rsid w:val="00373EC7"/>
    <w:rsid w:val="003847BA"/>
    <w:rsid w:val="00386AEB"/>
    <w:rsid w:val="00390B53"/>
    <w:rsid w:val="003D06C0"/>
    <w:rsid w:val="00444788"/>
    <w:rsid w:val="00452C54"/>
    <w:rsid w:val="00456670"/>
    <w:rsid w:val="0047102D"/>
    <w:rsid w:val="004777C0"/>
    <w:rsid w:val="004C738F"/>
    <w:rsid w:val="004D090D"/>
    <w:rsid w:val="004D5C6A"/>
    <w:rsid w:val="004F3F57"/>
    <w:rsid w:val="005228E9"/>
    <w:rsid w:val="00556897"/>
    <w:rsid w:val="00557257"/>
    <w:rsid w:val="00596053"/>
    <w:rsid w:val="005A0BF2"/>
    <w:rsid w:val="005A6ACC"/>
    <w:rsid w:val="005F703A"/>
    <w:rsid w:val="00612FC8"/>
    <w:rsid w:val="00614D2B"/>
    <w:rsid w:val="006367E1"/>
    <w:rsid w:val="006C0555"/>
    <w:rsid w:val="00742F92"/>
    <w:rsid w:val="007600F5"/>
    <w:rsid w:val="00765529"/>
    <w:rsid w:val="007D6C2C"/>
    <w:rsid w:val="007F5AF9"/>
    <w:rsid w:val="008068D5"/>
    <w:rsid w:val="00863675"/>
    <w:rsid w:val="008932FD"/>
    <w:rsid w:val="008A10BB"/>
    <w:rsid w:val="009227F3"/>
    <w:rsid w:val="0092455F"/>
    <w:rsid w:val="00924C18"/>
    <w:rsid w:val="009251F4"/>
    <w:rsid w:val="00947B33"/>
    <w:rsid w:val="0096736D"/>
    <w:rsid w:val="009C16F3"/>
    <w:rsid w:val="009C6EE4"/>
    <w:rsid w:val="009D185B"/>
    <w:rsid w:val="00A17B99"/>
    <w:rsid w:val="00A829EF"/>
    <w:rsid w:val="00AD2B8E"/>
    <w:rsid w:val="00AD583F"/>
    <w:rsid w:val="00B014ED"/>
    <w:rsid w:val="00B064D0"/>
    <w:rsid w:val="00B4592E"/>
    <w:rsid w:val="00B871DD"/>
    <w:rsid w:val="00B90484"/>
    <w:rsid w:val="00B94C36"/>
    <w:rsid w:val="00BD621D"/>
    <w:rsid w:val="00BE0EE0"/>
    <w:rsid w:val="00BF751C"/>
    <w:rsid w:val="00C32953"/>
    <w:rsid w:val="00C46952"/>
    <w:rsid w:val="00CF206D"/>
    <w:rsid w:val="00D52D8F"/>
    <w:rsid w:val="00D62874"/>
    <w:rsid w:val="00DB3749"/>
    <w:rsid w:val="00DC2BBC"/>
    <w:rsid w:val="00DD31A8"/>
    <w:rsid w:val="00DE772F"/>
    <w:rsid w:val="00E15E15"/>
    <w:rsid w:val="00E45BE7"/>
    <w:rsid w:val="00E62438"/>
    <w:rsid w:val="00E66724"/>
    <w:rsid w:val="00E67480"/>
    <w:rsid w:val="00E8188E"/>
    <w:rsid w:val="00E94520"/>
    <w:rsid w:val="00EB7748"/>
    <w:rsid w:val="00EF5B8A"/>
    <w:rsid w:val="00F07C89"/>
    <w:rsid w:val="00F22546"/>
    <w:rsid w:val="00F33B7E"/>
    <w:rsid w:val="00FC2EAE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3EE0C-37E6-46F1-B985-FA2CD0AD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2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2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36F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703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6952"/>
    <w:rPr>
      <w:b/>
      <w:bCs/>
    </w:rPr>
  </w:style>
  <w:style w:type="numbering" w:customStyle="1" w:styleId="Mjstyl">
    <w:name w:val="Můj styl"/>
    <w:uiPriority w:val="99"/>
    <w:rsid w:val="00DC2BBC"/>
    <w:pPr>
      <w:numPr>
        <w:numId w:val="1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22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225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3">
          <w:marLeft w:val="45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-cb@rayfil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trlicova@rayfil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iskfotoobrazu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no@rayfil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DA7B-6F74-4CD4-B178-FE185245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6</cp:revision>
  <dcterms:created xsi:type="dcterms:W3CDTF">2015-07-28T07:34:00Z</dcterms:created>
  <dcterms:modified xsi:type="dcterms:W3CDTF">2017-02-23T10:11:00Z</dcterms:modified>
</cp:coreProperties>
</file>